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1C2" w:rsidRPr="003824F4" w:rsidRDefault="003824F4" w:rsidP="003824F4">
      <w:pPr>
        <w:jc w:val="center"/>
        <w:rPr>
          <w:b/>
          <w:sz w:val="36"/>
          <w:szCs w:val="36"/>
          <w:u w:val="single"/>
        </w:rPr>
      </w:pPr>
      <w:r w:rsidRPr="003824F4">
        <w:rPr>
          <w:b/>
          <w:sz w:val="36"/>
          <w:szCs w:val="36"/>
          <w:u w:val="single"/>
        </w:rPr>
        <w:t>CHRIST TOGETHER GALVESTON</w:t>
      </w:r>
    </w:p>
    <w:p w:rsidR="003824F4" w:rsidRDefault="003824F4" w:rsidP="003824F4"/>
    <w:p w:rsidR="003824F4" w:rsidRPr="00966EDB" w:rsidRDefault="003824F4" w:rsidP="001211AC">
      <w:pPr>
        <w:jc w:val="center"/>
        <w:rPr>
          <w:b/>
          <w:i/>
          <w:sz w:val="28"/>
          <w:szCs w:val="28"/>
        </w:rPr>
      </w:pPr>
      <w:r w:rsidRPr="00966EDB">
        <w:rPr>
          <w:b/>
          <w:i/>
          <w:sz w:val="28"/>
          <w:szCs w:val="28"/>
        </w:rPr>
        <w:t>What does it mean to be a partner in Christ Together Galveston?</w:t>
      </w:r>
    </w:p>
    <w:p w:rsidR="003824F4" w:rsidRPr="001211AC" w:rsidRDefault="00966EDB" w:rsidP="001211AC">
      <w:pPr>
        <w:jc w:val="center"/>
        <w:rPr>
          <w:sz w:val="28"/>
          <w:szCs w:val="28"/>
        </w:rPr>
      </w:pPr>
      <w:r>
        <w:rPr>
          <w:sz w:val="28"/>
          <w:szCs w:val="28"/>
        </w:rPr>
        <w:t>We are churches and non-profit</w:t>
      </w:r>
      <w:bookmarkStart w:id="0" w:name="_GoBack"/>
      <w:bookmarkEnd w:id="0"/>
      <w:r w:rsidR="003824F4" w:rsidRPr="001211AC">
        <w:rPr>
          <w:sz w:val="28"/>
          <w:szCs w:val="28"/>
        </w:rPr>
        <w:t xml:space="preserve">/ministries committed to mobilizing and multiplying the CHURCH for </w:t>
      </w:r>
      <w:r w:rsidR="001211AC">
        <w:rPr>
          <w:sz w:val="28"/>
          <w:szCs w:val="28"/>
        </w:rPr>
        <w:t xml:space="preserve">the </w:t>
      </w:r>
      <w:r w:rsidR="003824F4" w:rsidRPr="001211AC">
        <w:rPr>
          <w:sz w:val="28"/>
          <w:szCs w:val="28"/>
        </w:rPr>
        <w:t xml:space="preserve">gospel saturation of our Circles of Accountability. We are committed to collaborating </w:t>
      </w:r>
      <w:r w:rsidR="001211AC">
        <w:rPr>
          <w:sz w:val="28"/>
          <w:szCs w:val="28"/>
        </w:rPr>
        <w:t>with ot</w:t>
      </w:r>
      <w:r w:rsidR="00CA0FFE">
        <w:rPr>
          <w:sz w:val="28"/>
          <w:szCs w:val="28"/>
        </w:rPr>
        <w:t>her like-minded churches regiona</w:t>
      </w:r>
      <w:r w:rsidR="001211AC">
        <w:rPr>
          <w:sz w:val="28"/>
          <w:szCs w:val="28"/>
        </w:rPr>
        <w:t>lly</w:t>
      </w:r>
      <w:r w:rsidR="003824F4" w:rsidRPr="001211AC">
        <w:rPr>
          <w:sz w:val="28"/>
          <w:szCs w:val="28"/>
        </w:rPr>
        <w:t xml:space="preserve"> to accomplish shared vision to consistently demonstrate and communicate the gospel of Jesus Christ to every man, woman and child.</w:t>
      </w:r>
    </w:p>
    <w:p w:rsidR="003824F4" w:rsidRDefault="003824F4" w:rsidP="003824F4">
      <w:pPr>
        <w:widowControl w:val="0"/>
        <w:autoSpaceDE w:val="0"/>
        <w:autoSpaceDN w:val="0"/>
        <w:adjustRightInd w:val="0"/>
        <w:spacing w:after="240" w:line="300" w:lineRule="atLeast"/>
        <w:jc w:val="both"/>
        <w:rPr>
          <w:rFonts w:ascii="Times" w:hAnsi="Times" w:cs="Times"/>
          <w:b/>
          <w:bCs/>
          <w:color w:val="132739"/>
          <w:sz w:val="26"/>
          <w:szCs w:val="26"/>
        </w:rPr>
      </w:pPr>
    </w:p>
    <w:p w:rsidR="003824F4" w:rsidRPr="003824F4" w:rsidRDefault="003824F4" w:rsidP="003824F4">
      <w:pPr>
        <w:widowControl w:val="0"/>
        <w:autoSpaceDE w:val="0"/>
        <w:autoSpaceDN w:val="0"/>
        <w:adjustRightInd w:val="0"/>
        <w:spacing w:after="240" w:line="300" w:lineRule="atLeast"/>
        <w:jc w:val="center"/>
        <w:rPr>
          <w:rFonts w:ascii="Times" w:hAnsi="Times" w:cs="Times"/>
          <w:color w:val="000000"/>
          <w:u w:val="single"/>
        </w:rPr>
      </w:pPr>
      <w:r w:rsidRPr="003824F4">
        <w:rPr>
          <w:rFonts w:ascii="Times" w:hAnsi="Times" w:cs="Times"/>
          <w:b/>
          <w:bCs/>
          <w:color w:val="132739"/>
          <w:sz w:val="26"/>
          <w:szCs w:val="26"/>
          <w:u w:val="single"/>
        </w:rPr>
        <w:t>FOCUSED ON THE OUTCOME OF GOSPEL SATURATION:</w:t>
      </w:r>
    </w:p>
    <w:p w:rsidR="003824F4" w:rsidRDefault="003824F4" w:rsidP="003824F4">
      <w:pPr>
        <w:widowControl w:val="0"/>
        <w:tabs>
          <w:tab w:val="left" w:pos="220"/>
          <w:tab w:val="left" w:pos="720"/>
        </w:tabs>
        <w:autoSpaceDE w:val="0"/>
        <w:autoSpaceDN w:val="0"/>
        <w:adjustRightInd w:val="0"/>
        <w:spacing w:after="293" w:line="340" w:lineRule="atLeast"/>
        <w:jc w:val="both"/>
        <w:rPr>
          <w:rFonts w:ascii="Times" w:hAnsi="Times" w:cs="Times"/>
          <w:color w:val="262626"/>
          <w:sz w:val="29"/>
          <w:szCs w:val="29"/>
        </w:rPr>
      </w:pPr>
      <w:r>
        <w:rPr>
          <w:rFonts w:ascii="Times" w:hAnsi="Times" w:cs="Times"/>
          <w:b/>
          <w:bCs/>
          <w:color w:val="262626"/>
          <w:sz w:val="29"/>
          <w:szCs w:val="29"/>
        </w:rPr>
        <w:t xml:space="preserve">A Partner Church </w:t>
      </w:r>
      <w:r>
        <w:rPr>
          <w:rFonts w:ascii="Times" w:hAnsi="Times" w:cs="Times"/>
          <w:color w:val="262626"/>
          <w:sz w:val="29"/>
          <w:szCs w:val="29"/>
        </w:rPr>
        <w:t xml:space="preserve">is committed to taking responsibility for their COA (Circle of Accountability) and the larger footprint of their geography (city, county, region, etc.). </w:t>
      </w:r>
      <w:r>
        <w:rPr>
          <w:rFonts w:ascii="MS Mincho" w:eastAsia="MS Mincho" w:hAnsi="MS Mincho" w:cs="MS Mincho"/>
          <w:color w:val="262626"/>
          <w:sz w:val="29"/>
          <w:szCs w:val="29"/>
        </w:rPr>
        <w:t> </w:t>
      </w:r>
    </w:p>
    <w:p w:rsidR="003824F4" w:rsidRDefault="003824F4" w:rsidP="003824F4">
      <w:pPr>
        <w:widowControl w:val="0"/>
        <w:tabs>
          <w:tab w:val="left" w:pos="220"/>
          <w:tab w:val="left" w:pos="720"/>
        </w:tabs>
        <w:autoSpaceDE w:val="0"/>
        <w:autoSpaceDN w:val="0"/>
        <w:adjustRightInd w:val="0"/>
        <w:spacing w:after="293" w:line="340" w:lineRule="atLeast"/>
        <w:jc w:val="both"/>
        <w:rPr>
          <w:rFonts w:ascii="Times" w:hAnsi="Times" w:cs="Times"/>
          <w:color w:val="262626"/>
          <w:sz w:val="29"/>
          <w:szCs w:val="29"/>
        </w:rPr>
      </w:pPr>
      <w:r>
        <w:rPr>
          <w:rFonts w:ascii="Times" w:hAnsi="Times" w:cs="Times"/>
          <w:b/>
          <w:bCs/>
          <w:color w:val="262626"/>
          <w:sz w:val="29"/>
          <w:szCs w:val="29"/>
        </w:rPr>
        <w:t xml:space="preserve">Value: </w:t>
      </w:r>
      <w:r>
        <w:rPr>
          <w:rFonts w:ascii="Times" w:hAnsi="Times" w:cs="Times"/>
          <w:color w:val="262626"/>
          <w:sz w:val="29"/>
          <w:szCs w:val="29"/>
        </w:rPr>
        <w:t xml:space="preserve">There is a shared ownership from participating churches for their COA to ensure that every man, woman, and child has repeated opportunities to see, hear, and respond to the gospel of Jesus Christ. </w:t>
      </w:r>
      <w:r>
        <w:rPr>
          <w:rFonts w:ascii="MS Mincho" w:eastAsia="MS Mincho" w:hAnsi="MS Mincho" w:cs="MS Mincho"/>
          <w:color w:val="262626"/>
          <w:sz w:val="29"/>
          <w:szCs w:val="29"/>
        </w:rPr>
        <w:t> </w:t>
      </w:r>
    </w:p>
    <w:p w:rsidR="003824F4" w:rsidRPr="003824F4" w:rsidRDefault="003824F4" w:rsidP="003824F4">
      <w:pPr>
        <w:widowControl w:val="0"/>
        <w:tabs>
          <w:tab w:val="left" w:pos="220"/>
          <w:tab w:val="left" w:pos="720"/>
        </w:tabs>
        <w:autoSpaceDE w:val="0"/>
        <w:autoSpaceDN w:val="0"/>
        <w:adjustRightInd w:val="0"/>
        <w:spacing w:after="293" w:line="300" w:lineRule="atLeast"/>
        <w:jc w:val="center"/>
        <w:rPr>
          <w:rFonts w:ascii="Times" w:hAnsi="Times" w:cs="Times"/>
          <w:color w:val="262626"/>
          <w:sz w:val="29"/>
          <w:szCs w:val="29"/>
          <w:u w:val="single"/>
        </w:rPr>
      </w:pPr>
      <w:r w:rsidRPr="003824F4">
        <w:rPr>
          <w:rFonts w:ascii="Times" w:hAnsi="Times" w:cs="Times"/>
          <w:b/>
          <w:bCs/>
          <w:color w:val="132739"/>
          <w:sz w:val="26"/>
          <w:szCs w:val="26"/>
          <w:u w:val="single"/>
        </w:rPr>
        <w:t>MOBILIZATION:</w:t>
      </w:r>
    </w:p>
    <w:p w:rsidR="003824F4" w:rsidRDefault="003824F4" w:rsidP="003824F4">
      <w:pPr>
        <w:widowControl w:val="0"/>
        <w:tabs>
          <w:tab w:val="left" w:pos="940"/>
          <w:tab w:val="left" w:pos="1440"/>
        </w:tabs>
        <w:autoSpaceDE w:val="0"/>
        <w:autoSpaceDN w:val="0"/>
        <w:adjustRightInd w:val="0"/>
        <w:spacing w:after="293" w:line="340" w:lineRule="atLeast"/>
        <w:jc w:val="both"/>
        <w:rPr>
          <w:rFonts w:ascii="Times" w:hAnsi="Times" w:cs="Times"/>
          <w:color w:val="262626"/>
          <w:sz w:val="29"/>
          <w:szCs w:val="29"/>
        </w:rPr>
      </w:pPr>
      <w:r>
        <w:rPr>
          <w:rFonts w:ascii="Times" w:hAnsi="Times" w:cs="Times"/>
          <w:b/>
          <w:bCs/>
          <w:color w:val="262626"/>
          <w:sz w:val="29"/>
          <w:szCs w:val="29"/>
        </w:rPr>
        <w:t xml:space="preserve">A Partner Church </w:t>
      </w:r>
      <w:r>
        <w:rPr>
          <w:rFonts w:ascii="Times" w:hAnsi="Times" w:cs="Times"/>
          <w:color w:val="262626"/>
          <w:sz w:val="29"/>
          <w:szCs w:val="29"/>
        </w:rPr>
        <w:t xml:space="preserve">agrees to identify the strategy for which God is calling their church to take responsibility in order to ensure that every man, woman and child has an opportunity to see, hear and respond to the gospel. </w:t>
      </w:r>
      <w:r>
        <w:rPr>
          <w:rFonts w:ascii="MS Mincho" w:eastAsia="MS Mincho" w:hAnsi="MS Mincho" w:cs="MS Mincho"/>
          <w:color w:val="262626"/>
          <w:sz w:val="29"/>
          <w:szCs w:val="29"/>
        </w:rPr>
        <w:t> </w:t>
      </w:r>
    </w:p>
    <w:p w:rsidR="003824F4" w:rsidRDefault="003824F4" w:rsidP="003824F4">
      <w:pPr>
        <w:widowControl w:val="0"/>
        <w:tabs>
          <w:tab w:val="left" w:pos="940"/>
          <w:tab w:val="left" w:pos="1440"/>
        </w:tabs>
        <w:autoSpaceDE w:val="0"/>
        <w:autoSpaceDN w:val="0"/>
        <w:adjustRightInd w:val="0"/>
        <w:spacing w:after="240" w:line="340" w:lineRule="atLeast"/>
        <w:jc w:val="both"/>
        <w:rPr>
          <w:rFonts w:ascii="Times" w:hAnsi="Times" w:cs="Times"/>
          <w:color w:val="262626"/>
          <w:sz w:val="29"/>
          <w:szCs w:val="29"/>
        </w:rPr>
      </w:pPr>
      <w:r>
        <w:rPr>
          <w:rFonts w:ascii="Times" w:hAnsi="Times" w:cs="Times"/>
          <w:b/>
          <w:bCs/>
          <w:color w:val="262626"/>
          <w:sz w:val="29"/>
          <w:szCs w:val="29"/>
        </w:rPr>
        <w:t xml:space="preserve">Value: </w:t>
      </w:r>
      <w:r>
        <w:rPr>
          <w:rFonts w:ascii="Times" w:hAnsi="Times" w:cs="Times"/>
          <w:color w:val="262626"/>
          <w:sz w:val="29"/>
          <w:szCs w:val="29"/>
        </w:rPr>
        <w:t xml:space="preserve">There is an identified plan for the mobilization of God’s people to reach a defined people in their COA. </w:t>
      </w:r>
      <w:r>
        <w:rPr>
          <w:rFonts w:ascii="MS Mincho" w:eastAsia="MS Mincho" w:hAnsi="MS Mincho" w:cs="MS Mincho"/>
          <w:color w:val="262626"/>
          <w:sz w:val="29"/>
          <w:szCs w:val="29"/>
        </w:rPr>
        <w:t> </w:t>
      </w:r>
    </w:p>
    <w:p w:rsidR="003824F4" w:rsidRPr="003824F4" w:rsidRDefault="003824F4" w:rsidP="003824F4">
      <w:pPr>
        <w:widowControl w:val="0"/>
        <w:tabs>
          <w:tab w:val="left" w:pos="940"/>
          <w:tab w:val="left" w:pos="1440"/>
        </w:tabs>
        <w:autoSpaceDE w:val="0"/>
        <w:autoSpaceDN w:val="0"/>
        <w:adjustRightInd w:val="0"/>
        <w:spacing w:after="293" w:line="340" w:lineRule="atLeast"/>
        <w:jc w:val="center"/>
        <w:rPr>
          <w:rFonts w:ascii="Times" w:hAnsi="Times" w:cs="Times"/>
          <w:color w:val="262626"/>
          <w:sz w:val="29"/>
          <w:szCs w:val="29"/>
          <w:u w:val="single"/>
        </w:rPr>
      </w:pPr>
      <w:r w:rsidRPr="003824F4">
        <w:rPr>
          <w:rFonts w:ascii="Times" w:hAnsi="Times" w:cs="Times"/>
          <w:b/>
          <w:bCs/>
          <w:color w:val="132739"/>
          <w:sz w:val="26"/>
          <w:szCs w:val="26"/>
          <w:u w:val="single"/>
        </w:rPr>
        <w:t xml:space="preserve">TRANSFORMATION: </w:t>
      </w:r>
      <w:r w:rsidRPr="003824F4">
        <w:rPr>
          <w:rFonts w:ascii="MS Mincho" w:eastAsia="MS Mincho" w:hAnsi="MS Mincho" w:cs="MS Mincho"/>
          <w:color w:val="262626"/>
          <w:sz w:val="29"/>
          <w:szCs w:val="29"/>
          <w:u w:val="single"/>
        </w:rPr>
        <w:t> </w:t>
      </w:r>
    </w:p>
    <w:p w:rsidR="003824F4" w:rsidRDefault="003824F4" w:rsidP="003824F4">
      <w:pPr>
        <w:widowControl w:val="0"/>
        <w:tabs>
          <w:tab w:val="left" w:pos="220"/>
          <w:tab w:val="left" w:pos="720"/>
        </w:tabs>
        <w:autoSpaceDE w:val="0"/>
        <w:autoSpaceDN w:val="0"/>
        <w:adjustRightInd w:val="0"/>
        <w:spacing w:after="293" w:line="340" w:lineRule="atLeast"/>
        <w:jc w:val="both"/>
        <w:rPr>
          <w:rFonts w:ascii="Times" w:hAnsi="Times" w:cs="Times"/>
          <w:color w:val="262626"/>
          <w:sz w:val="29"/>
          <w:szCs w:val="29"/>
        </w:rPr>
      </w:pPr>
      <w:r>
        <w:rPr>
          <w:rFonts w:ascii="Times" w:hAnsi="Times" w:cs="Times"/>
          <w:b/>
          <w:bCs/>
          <w:color w:val="262626"/>
          <w:sz w:val="29"/>
          <w:szCs w:val="29"/>
        </w:rPr>
        <w:t xml:space="preserve">A Partner Church </w:t>
      </w:r>
      <w:r w:rsidR="00CA0FFE">
        <w:rPr>
          <w:rFonts w:ascii="Times" w:hAnsi="Times" w:cs="Times"/>
          <w:color w:val="262626"/>
          <w:sz w:val="29"/>
          <w:szCs w:val="29"/>
        </w:rPr>
        <w:t>agrees to defi</w:t>
      </w:r>
      <w:r>
        <w:rPr>
          <w:rFonts w:ascii="Times" w:hAnsi="Times" w:cs="Times"/>
          <w:color w:val="262626"/>
          <w:sz w:val="29"/>
          <w:szCs w:val="29"/>
        </w:rPr>
        <w:t xml:space="preserve">ne and assess their church discipleship strategy to ensure that everyone within the church is growing in their relationship with Christ and is equipped to live </w:t>
      </w:r>
      <w:proofErr w:type="spellStart"/>
      <w:r>
        <w:rPr>
          <w:rFonts w:ascii="Times" w:hAnsi="Times" w:cs="Times"/>
          <w:color w:val="262626"/>
          <w:sz w:val="29"/>
          <w:szCs w:val="29"/>
        </w:rPr>
        <w:t>missionally</w:t>
      </w:r>
      <w:proofErr w:type="spellEnd"/>
      <w:r>
        <w:rPr>
          <w:rFonts w:ascii="Times" w:hAnsi="Times" w:cs="Times"/>
          <w:color w:val="262626"/>
          <w:sz w:val="29"/>
          <w:szCs w:val="29"/>
        </w:rPr>
        <w:t xml:space="preserve">. </w:t>
      </w:r>
      <w:r>
        <w:rPr>
          <w:rFonts w:ascii="MS Mincho" w:eastAsia="MS Mincho" w:hAnsi="MS Mincho" w:cs="MS Mincho"/>
          <w:color w:val="262626"/>
          <w:sz w:val="29"/>
          <w:szCs w:val="29"/>
        </w:rPr>
        <w:t> </w:t>
      </w:r>
    </w:p>
    <w:p w:rsidR="003824F4" w:rsidRPr="00883108" w:rsidRDefault="003824F4" w:rsidP="003824F4">
      <w:pPr>
        <w:widowControl w:val="0"/>
        <w:tabs>
          <w:tab w:val="left" w:pos="220"/>
          <w:tab w:val="left" w:pos="720"/>
        </w:tabs>
        <w:autoSpaceDE w:val="0"/>
        <w:autoSpaceDN w:val="0"/>
        <w:adjustRightInd w:val="0"/>
        <w:spacing w:after="293" w:line="340" w:lineRule="atLeast"/>
        <w:jc w:val="both"/>
        <w:rPr>
          <w:rFonts w:ascii="Times" w:hAnsi="Times" w:cs="Times"/>
          <w:color w:val="262626"/>
          <w:sz w:val="29"/>
          <w:szCs w:val="29"/>
        </w:rPr>
      </w:pPr>
      <w:r>
        <w:rPr>
          <w:rFonts w:ascii="Times" w:hAnsi="Times" w:cs="Times"/>
          <w:b/>
          <w:bCs/>
          <w:color w:val="262626"/>
          <w:sz w:val="29"/>
          <w:szCs w:val="29"/>
        </w:rPr>
        <w:t xml:space="preserve">Value: </w:t>
      </w:r>
      <w:r>
        <w:rPr>
          <w:rFonts w:ascii="Times" w:hAnsi="Times" w:cs="Times"/>
          <w:color w:val="262626"/>
          <w:sz w:val="29"/>
          <w:szCs w:val="29"/>
        </w:rPr>
        <w:t xml:space="preserve">There is a clearly defined pathway to make and multiply disciples focused on gospel saturation for each church. </w:t>
      </w:r>
      <w:r>
        <w:rPr>
          <w:rFonts w:ascii="MS Mincho" w:eastAsia="MS Mincho" w:hAnsi="MS Mincho" w:cs="MS Mincho"/>
          <w:color w:val="262626"/>
          <w:sz w:val="29"/>
          <w:szCs w:val="29"/>
        </w:rPr>
        <w:t> </w:t>
      </w:r>
    </w:p>
    <w:p w:rsidR="003824F4" w:rsidRDefault="003824F4" w:rsidP="003824F4">
      <w:pPr>
        <w:widowControl w:val="0"/>
        <w:autoSpaceDE w:val="0"/>
        <w:autoSpaceDN w:val="0"/>
        <w:adjustRightInd w:val="0"/>
        <w:spacing w:after="240" w:line="300" w:lineRule="atLeast"/>
        <w:jc w:val="center"/>
        <w:rPr>
          <w:rFonts w:ascii="Times" w:hAnsi="Times" w:cs="Times"/>
          <w:b/>
          <w:bCs/>
          <w:color w:val="132739"/>
          <w:sz w:val="26"/>
          <w:szCs w:val="26"/>
          <w:u w:val="single"/>
        </w:rPr>
      </w:pPr>
    </w:p>
    <w:p w:rsidR="003824F4" w:rsidRPr="003824F4" w:rsidRDefault="003824F4" w:rsidP="003824F4">
      <w:pPr>
        <w:widowControl w:val="0"/>
        <w:autoSpaceDE w:val="0"/>
        <w:autoSpaceDN w:val="0"/>
        <w:adjustRightInd w:val="0"/>
        <w:spacing w:after="240" w:line="300" w:lineRule="atLeast"/>
        <w:jc w:val="center"/>
        <w:rPr>
          <w:rFonts w:ascii="Times" w:hAnsi="Times" w:cs="Times"/>
          <w:color w:val="000000"/>
          <w:u w:val="single"/>
        </w:rPr>
      </w:pPr>
      <w:r w:rsidRPr="003824F4">
        <w:rPr>
          <w:rFonts w:ascii="Times" w:hAnsi="Times" w:cs="Times"/>
          <w:b/>
          <w:bCs/>
          <w:color w:val="132739"/>
          <w:sz w:val="26"/>
          <w:szCs w:val="26"/>
          <w:u w:val="single"/>
        </w:rPr>
        <w:lastRenderedPageBreak/>
        <w:t>COLLABORATION:</w:t>
      </w:r>
    </w:p>
    <w:p w:rsidR="003824F4" w:rsidRPr="003824F4" w:rsidRDefault="003824F4" w:rsidP="003824F4">
      <w:pPr>
        <w:widowControl w:val="0"/>
        <w:autoSpaceDE w:val="0"/>
        <w:autoSpaceDN w:val="0"/>
        <w:adjustRightInd w:val="0"/>
        <w:spacing w:after="240" w:line="300" w:lineRule="atLeast"/>
        <w:jc w:val="both"/>
        <w:rPr>
          <w:rFonts w:ascii="Times" w:hAnsi="Times" w:cs="Times"/>
          <w:color w:val="000000"/>
        </w:rPr>
      </w:pPr>
      <w:r w:rsidRPr="003824F4">
        <w:rPr>
          <w:rFonts w:ascii="Times" w:hAnsi="Times" w:cs="Times"/>
          <w:b/>
          <w:bCs/>
          <w:color w:val="262626"/>
          <w:sz w:val="29"/>
          <w:szCs w:val="29"/>
        </w:rPr>
        <w:t xml:space="preserve">A Partner Church </w:t>
      </w:r>
      <w:r w:rsidRPr="003824F4">
        <w:rPr>
          <w:rFonts w:ascii="Times" w:hAnsi="Times" w:cs="Times"/>
          <w:color w:val="262626"/>
          <w:sz w:val="29"/>
          <w:szCs w:val="29"/>
        </w:rPr>
        <w:t xml:space="preserve">agrees to tithe their time to meeting with other church leaders in their COAs for the sake of building collaboration focused on the outcome of gospel saturation. </w:t>
      </w:r>
      <w:r w:rsidRPr="003824F4">
        <w:rPr>
          <w:rFonts w:ascii="MS Mincho" w:eastAsia="MS Mincho" w:hAnsi="MS Mincho" w:cs="MS Mincho"/>
          <w:color w:val="262626"/>
          <w:sz w:val="29"/>
          <w:szCs w:val="29"/>
        </w:rPr>
        <w:t> </w:t>
      </w:r>
    </w:p>
    <w:p w:rsidR="003824F4" w:rsidRPr="003824F4" w:rsidRDefault="003824F4" w:rsidP="003824F4">
      <w:pPr>
        <w:widowControl w:val="0"/>
        <w:tabs>
          <w:tab w:val="left" w:pos="220"/>
          <w:tab w:val="left" w:pos="720"/>
        </w:tabs>
        <w:autoSpaceDE w:val="0"/>
        <w:autoSpaceDN w:val="0"/>
        <w:adjustRightInd w:val="0"/>
        <w:spacing w:after="293" w:line="340" w:lineRule="atLeast"/>
        <w:jc w:val="both"/>
        <w:rPr>
          <w:rFonts w:ascii="Times" w:hAnsi="Times" w:cs="Times"/>
          <w:color w:val="262626"/>
          <w:sz w:val="29"/>
          <w:szCs w:val="29"/>
        </w:rPr>
      </w:pPr>
      <w:r w:rsidRPr="003824F4">
        <w:rPr>
          <w:rFonts w:ascii="Times" w:hAnsi="Times" w:cs="Times"/>
          <w:b/>
          <w:bCs/>
          <w:color w:val="262626"/>
          <w:sz w:val="29"/>
          <w:szCs w:val="29"/>
        </w:rPr>
        <w:t xml:space="preserve">Value: </w:t>
      </w:r>
      <w:r w:rsidRPr="003824F4">
        <w:rPr>
          <w:rFonts w:ascii="Times" w:hAnsi="Times" w:cs="Times"/>
          <w:color w:val="262626"/>
          <w:sz w:val="29"/>
          <w:szCs w:val="29"/>
        </w:rPr>
        <w:t xml:space="preserve">There is ongoing relational trust being developed through prayer and missional accountability toward the full saturation of their defined geography. </w:t>
      </w:r>
      <w:r w:rsidRPr="003824F4">
        <w:rPr>
          <w:rFonts w:ascii="MS Mincho" w:eastAsia="MS Mincho" w:hAnsi="MS Mincho" w:cs="MS Mincho"/>
          <w:color w:val="262626"/>
          <w:sz w:val="29"/>
          <w:szCs w:val="29"/>
        </w:rPr>
        <w:t> </w:t>
      </w:r>
    </w:p>
    <w:p w:rsidR="003824F4" w:rsidRPr="003824F4" w:rsidRDefault="003824F4" w:rsidP="003824F4">
      <w:pPr>
        <w:widowControl w:val="0"/>
        <w:tabs>
          <w:tab w:val="left" w:pos="220"/>
          <w:tab w:val="left" w:pos="720"/>
        </w:tabs>
        <w:autoSpaceDE w:val="0"/>
        <w:autoSpaceDN w:val="0"/>
        <w:adjustRightInd w:val="0"/>
        <w:spacing w:after="293" w:line="300" w:lineRule="atLeast"/>
        <w:jc w:val="center"/>
        <w:rPr>
          <w:rFonts w:ascii="Times" w:hAnsi="Times" w:cs="Times"/>
          <w:color w:val="262626"/>
          <w:sz w:val="29"/>
          <w:szCs w:val="29"/>
          <w:u w:val="single"/>
        </w:rPr>
      </w:pPr>
      <w:r w:rsidRPr="003824F4">
        <w:rPr>
          <w:rFonts w:ascii="Times" w:hAnsi="Times" w:cs="Times"/>
          <w:b/>
          <w:bCs/>
          <w:color w:val="132739"/>
          <w:sz w:val="26"/>
          <w:szCs w:val="26"/>
          <w:u w:val="single"/>
        </w:rPr>
        <w:t xml:space="preserve">MULTIPLICATION: </w:t>
      </w:r>
      <w:r w:rsidRPr="003824F4">
        <w:rPr>
          <w:rFonts w:ascii="MS Mincho" w:eastAsia="MS Mincho" w:hAnsi="MS Mincho" w:cs="MS Mincho"/>
          <w:color w:val="262626"/>
          <w:sz w:val="29"/>
          <w:szCs w:val="29"/>
          <w:u w:val="single"/>
        </w:rPr>
        <w:t> </w:t>
      </w:r>
    </w:p>
    <w:p w:rsidR="003824F4" w:rsidRDefault="003824F4" w:rsidP="003824F4">
      <w:pPr>
        <w:widowControl w:val="0"/>
        <w:numPr>
          <w:ilvl w:val="0"/>
          <w:numId w:val="2"/>
        </w:numPr>
        <w:tabs>
          <w:tab w:val="left" w:pos="220"/>
          <w:tab w:val="left" w:pos="720"/>
        </w:tabs>
        <w:autoSpaceDE w:val="0"/>
        <w:autoSpaceDN w:val="0"/>
        <w:adjustRightInd w:val="0"/>
        <w:spacing w:after="293" w:line="340" w:lineRule="atLeast"/>
        <w:ind w:left="0" w:hanging="720"/>
        <w:jc w:val="both"/>
        <w:rPr>
          <w:rFonts w:ascii="Times" w:hAnsi="Times" w:cs="Times"/>
          <w:color w:val="262626"/>
          <w:sz w:val="29"/>
          <w:szCs w:val="29"/>
        </w:rPr>
      </w:pPr>
      <w:r>
        <w:rPr>
          <w:rFonts w:ascii="Times" w:hAnsi="Times" w:cs="Times"/>
          <w:b/>
          <w:bCs/>
          <w:color w:val="262626"/>
          <w:sz w:val="29"/>
          <w:szCs w:val="29"/>
        </w:rPr>
        <w:t xml:space="preserve">A Partner Church </w:t>
      </w:r>
      <w:r>
        <w:rPr>
          <w:rFonts w:ascii="Times" w:hAnsi="Times" w:cs="Times"/>
          <w:color w:val="262626"/>
          <w:sz w:val="29"/>
          <w:szCs w:val="29"/>
        </w:rPr>
        <w:t xml:space="preserve">agrees to prioritize the multiplication of new churches as foundational for the full saturation of a COA by agreeing to initiate, support and/or partner with others to plant churches. </w:t>
      </w:r>
      <w:r>
        <w:rPr>
          <w:rFonts w:ascii="MS Mincho" w:eastAsia="MS Mincho" w:hAnsi="MS Mincho" w:cs="MS Mincho"/>
          <w:color w:val="262626"/>
          <w:sz w:val="29"/>
          <w:szCs w:val="29"/>
        </w:rPr>
        <w:t> </w:t>
      </w:r>
    </w:p>
    <w:p w:rsidR="003824F4" w:rsidRDefault="003824F4" w:rsidP="003824F4">
      <w:pPr>
        <w:widowControl w:val="0"/>
        <w:numPr>
          <w:ilvl w:val="0"/>
          <w:numId w:val="2"/>
        </w:numPr>
        <w:tabs>
          <w:tab w:val="left" w:pos="220"/>
          <w:tab w:val="left" w:pos="720"/>
        </w:tabs>
        <w:autoSpaceDE w:val="0"/>
        <w:autoSpaceDN w:val="0"/>
        <w:adjustRightInd w:val="0"/>
        <w:spacing w:after="293" w:line="340" w:lineRule="atLeast"/>
        <w:ind w:left="0" w:hanging="720"/>
        <w:jc w:val="both"/>
        <w:rPr>
          <w:rFonts w:ascii="Times" w:hAnsi="Times" w:cs="Times"/>
          <w:color w:val="262626"/>
          <w:sz w:val="29"/>
          <w:szCs w:val="29"/>
        </w:rPr>
      </w:pPr>
      <w:r>
        <w:rPr>
          <w:rFonts w:ascii="Times" w:hAnsi="Times" w:cs="Times"/>
          <w:b/>
          <w:bCs/>
          <w:color w:val="262626"/>
          <w:sz w:val="29"/>
          <w:szCs w:val="29"/>
        </w:rPr>
        <w:t xml:space="preserve">Value: </w:t>
      </w:r>
      <w:r>
        <w:rPr>
          <w:rFonts w:ascii="Times" w:hAnsi="Times" w:cs="Times"/>
          <w:color w:val="262626"/>
          <w:sz w:val="29"/>
          <w:szCs w:val="29"/>
        </w:rPr>
        <w:t xml:space="preserve">There is a commitment to multiply disciples, leaders, and new churches in their COA. </w:t>
      </w:r>
      <w:r>
        <w:rPr>
          <w:rFonts w:ascii="MS Mincho" w:eastAsia="MS Mincho" w:hAnsi="MS Mincho" w:cs="MS Mincho"/>
          <w:color w:val="262626"/>
          <w:sz w:val="29"/>
          <w:szCs w:val="29"/>
        </w:rPr>
        <w:t> </w:t>
      </w:r>
    </w:p>
    <w:p w:rsidR="003824F4" w:rsidRDefault="003824F4"/>
    <w:p w:rsidR="001211AC" w:rsidRPr="001211AC" w:rsidRDefault="001211AC" w:rsidP="001211AC">
      <w:pPr>
        <w:jc w:val="center"/>
        <w:rPr>
          <w:b/>
          <w:sz w:val="36"/>
          <w:szCs w:val="36"/>
          <w:u w:val="single"/>
        </w:rPr>
      </w:pPr>
      <w:r w:rsidRPr="001211AC">
        <w:rPr>
          <w:b/>
          <w:sz w:val="36"/>
          <w:szCs w:val="36"/>
          <w:u w:val="single"/>
        </w:rPr>
        <w:t>What does it look like in Galveston?</w:t>
      </w:r>
    </w:p>
    <w:p w:rsidR="001211AC" w:rsidRDefault="001211AC" w:rsidP="001211AC">
      <w:pPr>
        <w:rPr>
          <w:b/>
          <w:u w:val="single"/>
        </w:rPr>
      </w:pPr>
    </w:p>
    <w:p w:rsidR="001211AC" w:rsidRPr="008523B1" w:rsidRDefault="001211AC" w:rsidP="001211AC">
      <w:pPr>
        <w:rPr>
          <w:b/>
          <w:u w:val="single"/>
        </w:rPr>
      </w:pPr>
      <w:r w:rsidRPr="008523B1">
        <w:rPr>
          <w:b/>
          <w:u w:val="single"/>
        </w:rPr>
        <w:t xml:space="preserve">We own the </w:t>
      </w:r>
      <w:proofErr w:type="spellStart"/>
      <w:r w:rsidRPr="008523B1">
        <w:rPr>
          <w:b/>
          <w:u w:val="single"/>
        </w:rPr>
        <w:t>lostness</w:t>
      </w:r>
      <w:proofErr w:type="spellEnd"/>
      <w:r w:rsidRPr="008523B1">
        <w:rPr>
          <w:b/>
          <w:u w:val="single"/>
        </w:rPr>
        <w:t xml:space="preserve"> of our city by:</w:t>
      </w:r>
    </w:p>
    <w:p w:rsidR="001211AC" w:rsidRDefault="001211AC" w:rsidP="001211AC">
      <w:pPr>
        <w:pStyle w:val="ListParagraph"/>
        <w:numPr>
          <w:ilvl w:val="0"/>
          <w:numId w:val="4"/>
        </w:numPr>
      </w:pPr>
      <w:r>
        <w:t>Reaching out intentionally around the physical location of our weekly gathering location.</w:t>
      </w:r>
    </w:p>
    <w:p w:rsidR="001211AC" w:rsidRDefault="001211AC" w:rsidP="001211AC">
      <w:pPr>
        <w:pStyle w:val="ListParagraph"/>
        <w:numPr>
          <w:ilvl w:val="0"/>
          <w:numId w:val="4"/>
        </w:numPr>
      </w:pPr>
      <w:r>
        <w:t>Weekly/monthly outreaches to targeted locations or people groups that our church participates in.</w:t>
      </w:r>
    </w:p>
    <w:p w:rsidR="001211AC" w:rsidRDefault="001211AC" w:rsidP="001211AC">
      <w:pPr>
        <w:pStyle w:val="ListParagraph"/>
        <w:numPr>
          <w:ilvl w:val="0"/>
          <w:numId w:val="4"/>
        </w:numPr>
      </w:pPr>
      <w:r>
        <w:t>Training and mobilizing our congregation to live a missional life to intentionally share Jesus where the live, work and play.</w:t>
      </w:r>
    </w:p>
    <w:p w:rsidR="001211AC" w:rsidRDefault="001211AC" w:rsidP="001211AC"/>
    <w:p w:rsidR="001211AC" w:rsidRDefault="001211AC" w:rsidP="001211AC"/>
    <w:p w:rsidR="001211AC" w:rsidRPr="001211AC" w:rsidRDefault="00CA0FFE" w:rsidP="001211AC">
      <w:pPr>
        <w:rPr>
          <w:b/>
          <w:u w:val="single"/>
        </w:rPr>
      </w:pPr>
      <w:r>
        <w:rPr>
          <w:b/>
          <w:u w:val="single"/>
        </w:rPr>
        <w:t xml:space="preserve">What </w:t>
      </w:r>
      <w:r w:rsidR="001211AC" w:rsidRPr="001211AC">
        <w:rPr>
          <w:b/>
          <w:u w:val="single"/>
        </w:rPr>
        <w:t>participation in CT</w:t>
      </w:r>
      <w:r>
        <w:rPr>
          <w:b/>
          <w:u w:val="single"/>
        </w:rPr>
        <w:t>G</w:t>
      </w:r>
      <w:r w:rsidR="001211AC" w:rsidRPr="001211AC">
        <w:rPr>
          <w:b/>
          <w:u w:val="single"/>
        </w:rPr>
        <w:t xml:space="preserve"> look</w:t>
      </w:r>
      <w:r>
        <w:rPr>
          <w:b/>
          <w:u w:val="single"/>
        </w:rPr>
        <w:t>s</w:t>
      </w:r>
      <w:r w:rsidR="001211AC" w:rsidRPr="001211AC">
        <w:rPr>
          <w:b/>
          <w:u w:val="single"/>
        </w:rPr>
        <w:t xml:space="preserve"> </w:t>
      </w:r>
      <w:proofErr w:type="gramStart"/>
      <w:r w:rsidR="001211AC" w:rsidRPr="001211AC">
        <w:rPr>
          <w:b/>
          <w:u w:val="single"/>
        </w:rPr>
        <w:t>like:</w:t>
      </w:r>
      <w:proofErr w:type="gramEnd"/>
    </w:p>
    <w:p w:rsidR="001211AC" w:rsidRDefault="001211AC" w:rsidP="001211AC">
      <w:pPr>
        <w:pStyle w:val="ListParagraph"/>
        <w:numPr>
          <w:ilvl w:val="0"/>
          <w:numId w:val="5"/>
        </w:numPr>
      </w:pPr>
      <w:r>
        <w:t>Church/Non-Profit/Ministry- Leaders to commit your organization/Church to the CT Galveston mission.</w:t>
      </w:r>
    </w:p>
    <w:p w:rsidR="00CA0FFE" w:rsidRDefault="00CA0FFE" w:rsidP="001211AC">
      <w:pPr>
        <w:pStyle w:val="ListParagraph"/>
        <w:numPr>
          <w:ilvl w:val="0"/>
          <w:numId w:val="5"/>
        </w:numPr>
      </w:pPr>
      <w:r>
        <w:t xml:space="preserve">Attending a </w:t>
      </w:r>
      <w:r w:rsidR="001211AC">
        <w:t xml:space="preserve">weekly </w:t>
      </w:r>
      <w:r>
        <w:t xml:space="preserve">United </w:t>
      </w:r>
      <w:r w:rsidR="001211AC">
        <w:t>p</w:t>
      </w:r>
      <w:r w:rsidR="00493F09">
        <w:t>rayer gathering</w:t>
      </w:r>
      <w:r>
        <w:t xml:space="preserve"> as best as possible</w:t>
      </w:r>
    </w:p>
    <w:p w:rsidR="001211AC" w:rsidRDefault="00CA0FFE" w:rsidP="001211AC">
      <w:pPr>
        <w:pStyle w:val="ListParagraph"/>
        <w:numPr>
          <w:ilvl w:val="0"/>
          <w:numId w:val="5"/>
        </w:numPr>
      </w:pPr>
      <w:r>
        <w:t>Hosting a United Prayer time at your church for the month</w:t>
      </w:r>
    </w:p>
    <w:p w:rsidR="001211AC" w:rsidRDefault="001211AC" w:rsidP="001211AC">
      <w:pPr>
        <w:pStyle w:val="ListParagraph"/>
        <w:numPr>
          <w:ilvl w:val="0"/>
          <w:numId w:val="5"/>
        </w:numPr>
      </w:pPr>
      <w:r>
        <w:t>H</w:t>
      </w:r>
      <w:r w:rsidR="00493F09">
        <w:t>osting/Attending United Worship</w:t>
      </w:r>
    </w:p>
    <w:p w:rsidR="001211AC" w:rsidRDefault="001211AC" w:rsidP="001211AC">
      <w:pPr>
        <w:pStyle w:val="ListParagraph"/>
        <w:numPr>
          <w:ilvl w:val="1"/>
          <w:numId w:val="5"/>
        </w:numPr>
      </w:pPr>
      <w:r>
        <w:t>Encouraging your congregation to attend and participate</w:t>
      </w:r>
    </w:p>
    <w:p w:rsidR="001211AC" w:rsidRDefault="001211AC" w:rsidP="001211AC">
      <w:pPr>
        <w:pStyle w:val="ListParagraph"/>
        <w:numPr>
          <w:ilvl w:val="0"/>
          <w:numId w:val="5"/>
        </w:numPr>
      </w:pPr>
      <w:r>
        <w:t>Intentionally making time every month to meet for lunch/coffee/</w:t>
      </w:r>
      <w:proofErr w:type="spellStart"/>
      <w:r>
        <w:t>etc</w:t>
      </w:r>
      <w:proofErr w:type="spellEnd"/>
      <w:r>
        <w:t xml:space="preserve"> with ot</w:t>
      </w:r>
      <w:r w:rsidR="00CA0FFE">
        <w:t>her CTG or prospective CTG pastors/leaders</w:t>
      </w:r>
    </w:p>
    <w:p w:rsidR="001211AC" w:rsidRDefault="001211AC"/>
    <w:sectPr w:rsidR="001211AC" w:rsidSect="00254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6B2755"/>
    <w:multiLevelType w:val="hybridMultilevel"/>
    <w:tmpl w:val="65A4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51CE8"/>
    <w:multiLevelType w:val="hybridMultilevel"/>
    <w:tmpl w:val="61486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67772C"/>
    <w:multiLevelType w:val="hybridMultilevel"/>
    <w:tmpl w:val="28267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F4"/>
    <w:rsid w:val="00002817"/>
    <w:rsid w:val="001211AC"/>
    <w:rsid w:val="00254407"/>
    <w:rsid w:val="003824F4"/>
    <w:rsid w:val="00493F09"/>
    <w:rsid w:val="00966EDB"/>
    <w:rsid w:val="00A851C2"/>
    <w:rsid w:val="00CA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Dorrell</dc:creator>
  <cp:keywords/>
  <dc:description/>
  <cp:lastModifiedBy>Jay Blackburn</cp:lastModifiedBy>
  <cp:revision>3</cp:revision>
  <dcterms:created xsi:type="dcterms:W3CDTF">2017-10-11T20:39:00Z</dcterms:created>
  <dcterms:modified xsi:type="dcterms:W3CDTF">2017-12-20T21:51:00Z</dcterms:modified>
</cp:coreProperties>
</file>